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AC" w:rsidRDefault="00B536AC" w:rsidP="00B536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B536AC" w:rsidRDefault="00B536AC" w:rsidP="00B536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287C44" w:rsidRDefault="00287C44" w:rsidP="00287C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87C44">
        <w:rPr>
          <w:rFonts w:ascii="Times New Roman" w:eastAsia="Times New Roman" w:hAnsi="Times New Roman" w:cs="Times New Roman"/>
          <w:sz w:val="24"/>
          <w:szCs w:val="24"/>
          <w:lang w:eastAsia="de-DE"/>
        </w:rPr>
        <w:t>7-8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="003C7AF2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: 20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0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336D35" w:rsidRDefault="00336D35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 w:rsidR="00CC7A77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721A23" w:rsidRPr="00B2363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9</w:t>
      </w:r>
      <w:r w:rsidR="00877781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2</w:t>
      </w:r>
    </w:p>
    <w:p w:rsidR="00CC7A77" w:rsidRPr="00CC7A77" w:rsidRDefault="00CC7A77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B23634" w:rsidRPr="00CC7A77" w:rsidRDefault="00B23634" w:rsidP="00B2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FE6" w:rsidRPr="00732FE6" w:rsidRDefault="00732FE6" w:rsidP="00114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заданий: по аудированию,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грамматического теста, задания по лингвострановедению. 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последовательность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письменного тура – лексико-грамматический тест (40 мин.), перерыв (10 мин.),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страноведение (30 мин</w:t>
      </w:r>
      <w:r w:rsidR="00287C44">
        <w:rPr>
          <w:rFonts w:ascii="Times New Roman" w:eastAsia="Times New Roman" w:hAnsi="Times New Roman" w:cs="Times New Roman"/>
          <w:sz w:val="24"/>
          <w:szCs w:val="24"/>
          <w:lang w:eastAsia="ru-RU"/>
        </w:rPr>
        <w:t>.), перерыв (10 мин.), чтение (45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мин.), затем – перерыв на обед, в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которого члены жюри ведут проверку выполн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заданий, а также обсуждают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второй части письменного тура.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обеда – в 14.00 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аудирование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(около 25 мин.), перерыв (10 мин.) и письмо (60 мин.).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«рабочих» аудиториях должны быть часы, поскольку выполнение конкурсных заданий требует контроля за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</w:t>
      </w: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фамилия, номер 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1A49A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1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 выполнением заданий по аудированию</w:t>
      </w:r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жюри включает аудиозапись и дает возможность участникам прослушать самое начало аудиотекста.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регулируется громкость звучания и устраняются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C8C" w:rsidRPr="008D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8D7C8C" w:rsidRP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 включены в аудиозапись.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прослушивания участникам школьного этапа предоставляется возможность перенести ответы в бланки (1 минута).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аудирования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195" w:rsidRDefault="0065119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195" w:rsidRDefault="0065119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Pr="00651195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96E" w:rsidRPr="00721A23" w:rsidRDefault="006D696E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3C27E5" w:rsidRPr="00721A23" w:rsidRDefault="003C27E5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3C2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65393B" w:rsidRPr="00FF650B" w:rsidRDefault="0065393B" w:rsidP="00F17D8A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FF650B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/>
      </w:tblPr>
      <w:tblGrid>
        <w:gridCol w:w="1809"/>
        <w:gridCol w:w="7762"/>
      </w:tblGrid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  <w:r w:rsidR="00CD0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Предпринята попытка выполнения задания, но содержание текста </w:t>
            </w:r>
            <w:r w:rsidRPr="00DA1F67">
              <w:rPr>
                <w:b/>
                <w:bCs/>
              </w:rPr>
              <w:t xml:space="preserve">не </w:t>
            </w:r>
            <w:r w:rsidRPr="00DA1F67">
              <w:t>отвечает заданным параметрам. Рассказ не соответствует заданному жанру и стилю.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C43EEB" w:rsidRDefault="00C43EEB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669CF" w:rsidRPr="00FF650B" w:rsidRDefault="00B669CF" w:rsidP="00F17D8A">
      <w:pPr>
        <w:rPr>
          <w:rFonts w:ascii="Times New Roman" w:hAnsi="Times New Roman" w:cs="Times New Roman"/>
          <w:i/>
          <w:sz w:val="24"/>
          <w:szCs w:val="24"/>
        </w:rPr>
      </w:pPr>
      <w:r w:rsidRPr="00FF650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Оценка за </w:t>
      </w:r>
      <w:r>
        <w:rPr>
          <w:rFonts w:ascii="Times New Roman" w:hAnsi="Times New Roman" w:cs="Times New Roman"/>
          <w:i/>
          <w:sz w:val="24"/>
          <w:szCs w:val="24"/>
        </w:rPr>
        <w:t>организацию текста и языковое оформление</w:t>
      </w:r>
      <w:r w:rsidRPr="00FF650B">
        <w:rPr>
          <w:rFonts w:ascii="Times New Roman" w:hAnsi="Times New Roman" w:cs="Times New Roman"/>
          <w:i/>
          <w:sz w:val="24"/>
          <w:szCs w:val="24"/>
        </w:rPr>
        <w:t xml:space="preserve"> – 10 баллов</w:t>
      </w:r>
    </w:p>
    <w:tbl>
      <w:tblPr>
        <w:tblStyle w:val="a9"/>
        <w:tblW w:w="9606" w:type="dxa"/>
        <w:tblLayout w:type="fixed"/>
        <w:tblLook w:val="04A0"/>
      </w:tblPr>
      <w:tblGrid>
        <w:gridCol w:w="1101"/>
        <w:gridCol w:w="2126"/>
        <w:gridCol w:w="2126"/>
        <w:gridCol w:w="2126"/>
        <w:gridCol w:w="2127"/>
      </w:tblGrid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215ADE">
              <w:rPr>
                <w:b/>
                <w:bCs/>
              </w:rPr>
              <w:t>Баллы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Композиция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Лексика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Грамматика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Орфография и пунктуация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</w:tr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rPr>
                <w:b/>
                <w:bCs/>
              </w:rPr>
            </w:pPr>
            <w:r w:rsidRPr="00215ADE">
              <w:rPr>
                <w:b/>
                <w:bCs/>
              </w:rPr>
              <w:t>3 балла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композиции.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Соблюдена логика высказывания. Средства логической связи присутствуют.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>Те</w:t>
            </w:r>
            <w:proofErr w:type="gramStart"/>
            <w:r w:rsidRPr="00DA1F67">
              <w:t>кст пр</w:t>
            </w:r>
            <w:proofErr w:type="gramEnd"/>
            <w:r w:rsidRPr="00DA1F67">
              <w:t xml:space="preserve">авильно разделен на абзацы.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2-3 лексические ошибки.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грамотное и уместное употребление грамматических структур.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уверенное владение навыками орфографии и пунктуации.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целом текст имеет четкую </w:t>
            </w:r>
            <w:r w:rsidRPr="00DA1F67"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В целом лексические </w:t>
            </w:r>
            <w:r w:rsidRPr="00DA1F67"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В тексте присутствуют </w:t>
            </w:r>
            <w:r w:rsidRPr="00DA1F67"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</w:t>
            </w:r>
            <w:r w:rsidRPr="00DA1F67"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DA1F67">
              <w:t>дств св</w:t>
            </w:r>
            <w:proofErr w:type="gramEnd"/>
            <w:r w:rsidRPr="00DA1F67">
              <w:t xml:space="preserve">язи.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B669CF" w:rsidRDefault="00B669CF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орфографические ошибки в словах активного вокабуляра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5B4A50">
        <w:rPr>
          <w:rFonts w:ascii="Times New Roman" w:eastAsia="Times New Roman" w:hAnsi="Times New Roman" w:cs="Times New Roman"/>
          <w:sz w:val="24"/>
          <w:szCs w:val="24"/>
          <w:lang w:eastAsia="de-DE"/>
        </w:rPr>
        <w:t>15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336D35" w:rsidRPr="00114DBF" w:rsidRDefault="00336D35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de-DE"/>
        </w:rPr>
      </w:pP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Устный</w:t>
      </w:r>
      <w:r w:rsidRPr="00114DBF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тур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Участники разбиваются на группы по три или четыре  человека. Уровень владения иностранным языком  у членов группы должен быть примерно одинаковым. Группы формируются организаторами олимпиады по итогам письменного тура. Желательно, чтобы участники принадлежали к разным полам.  Каждой группы присуждается номер. 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Группа располагает 60 мин. для подготовки ток-шоу по предложенной теме. Группы могут готовиться в одном большом помещении, в котором они не мешают друг другу. Во время подготовки 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объясняется задание (это может быть также информационный листок, вывешенный накануне устного тура) и указывается на следующие важные моменты: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презентация ток-шоу длится не более 10 - 12 мин.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члены группы могут выступать в предлагаемых в задании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ролях или подобрать для себя другие роли;</w:t>
      </w:r>
      <w:r w:rsidR="005F68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0C7A1B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роль модератора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нельзя заменить </w:t>
      </w:r>
      <w:proofErr w:type="gramStart"/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на</w:t>
      </w:r>
      <w:proofErr w:type="gramEnd"/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другую</w:t>
      </w:r>
      <w:bookmarkStart w:id="0" w:name="_GoBack"/>
      <w:bookmarkEnd w:id="0"/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решение о распределении ролей принимается всеми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участниками группы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все члены группы должны высказаться приблизительно в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равном объеме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оценивается как индивидуальный, так и групповой результат.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объясняются критерии оценки устного задания.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истечении времени на подготовку презентаций, проходит жеребьевка очередности выступлений групп. В жеребьевке участвует один представитель от  группы. Далее группы по очереди предстают перед жюри. Во время ожидания своей очереди участникам не разрешено продолжать обсуждать презентацию.  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Оценка: Жюри включает не менее 3 человек. Каждый член жюри оценивает каждого участника и группу в целом. Итоговые баллы выставляются по согласованию между членами жюри. Каждый участник получает баллы, состоящие из оценки результатов всей группы (эту одинаковую оценку получают все члены группы) и оценки его личных результатов. </w:t>
      </w:r>
      <w:r w:rsidRPr="00336D35">
        <w:rPr>
          <w:rFonts w:ascii="Times New Roman" w:eastAsia="Times New Roman" w:hAnsi="Times New Roman" w:cs="Times New Roman"/>
          <w:sz w:val="24"/>
          <w:szCs w:val="24"/>
          <w:u w:val="single"/>
          <w:lang w:eastAsia="de-DE"/>
        </w:rPr>
        <w:t>Каждое выступление фиксируется на аудио- или видеоаппаратуре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336D35" w:rsidRPr="001D37F0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К</w:t>
      </w:r>
      <w:r w:rsidR="008E4663"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ритерии оценки выполнения устного задания</w:t>
      </w:r>
    </w:p>
    <w:p w:rsidR="001D37F0" w:rsidRPr="001D37F0" w:rsidRDefault="001D37F0" w:rsidP="001D37F0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результата группы (всего 10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820"/>
      </w:tblGrid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1D37F0" w:rsidRPr="001D37F0" w:rsidTr="00B15027">
        <w:tc>
          <w:tcPr>
            <w:tcW w:w="9828" w:type="dxa"/>
            <w:gridSpan w:val="2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</w:t>
            </w:r>
            <w:r w:rsidR="00E16D2E" w:rsidRPr="00E16D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ролей</w:t>
            </w:r>
            <w:r w:rsidR="00E16D2E" w:rsidRPr="003C27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соответствует содержанию и форме презентации.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Участники слажено взаимодействуют друг с другом и высказываются в равном объеме.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D37F0" w:rsidRPr="00232B6C" w:rsidRDefault="001D37F0" w:rsidP="001D37F0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</w:p>
    <w:p w:rsidR="001D37F0" w:rsidRPr="00232B6C" w:rsidRDefault="001D37F0" w:rsidP="001D37F0">
      <w:pPr>
        <w:spacing w:line="360" w:lineRule="auto"/>
        <w:rPr>
          <w:rFonts w:ascii="Calibri" w:eastAsia="Calibri" w:hAnsi="Calibri" w:cs="Times New Roman"/>
          <w:sz w:val="28"/>
          <w:szCs w:val="28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2"/>
        <w:gridCol w:w="8966"/>
      </w:tblGrid>
      <w:tr w:rsidR="001D37F0" w:rsidRPr="00E10C10" w:rsidTr="00B15027">
        <w:tc>
          <w:tcPr>
            <w:tcW w:w="862" w:type="dxa"/>
          </w:tcPr>
          <w:p w:rsidR="001D37F0" w:rsidRPr="00E10C10" w:rsidRDefault="001D37F0" w:rsidP="00163E2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Владеет широким вокабуляром,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Вокабуляр ограничен, в </w:t>
            </w:r>
            <w:proofErr w:type="gram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Произношение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1D37F0" w:rsidRDefault="001D37F0" w:rsidP="001D37F0">
      <w:pPr>
        <w:jc w:val="center"/>
        <w:rPr>
          <w:b/>
          <w:bCs/>
          <w:color w:val="000000"/>
        </w:rPr>
      </w:pPr>
    </w:p>
    <w:p w:rsidR="00336D35" w:rsidRPr="00336D35" w:rsidRDefault="00336D35" w:rsidP="00336D35">
      <w:pPr>
        <w:spacing w:after="120" w:line="36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Процедура </w:t>
      </w:r>
      <w:r w:rsid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анализа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заданий </w:t>
      </w:r>
    </w:p>
    <w:p w:rsidR="0030664C" w:rsidRDefault="007C188D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Основная цель процедуры анализа олимпиадных заданий 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>–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информировать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участников Олимпиады о правильных вариантах ответов на предложенные задания,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объяснить допущенные ими ошибки и недочеты, убедительно показать, что выставленные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им баллы соответствуют принятой системе оценивания. В процессе проведения анализа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олимпиадных заданий участники Олимпиады должны получить всю необходимую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информацию по поводу объективности оценивания их работ, что должно привести к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уменьшению числа необоснованных апелляций по результатам проверки. Анализ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проводится после их проверки в отведенное программой время. В ходе анализа олимпиадных заданий представители Жюри подробно объясняют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критерии оценивания каждого из заданий и дают общую оценку по итогам выполнения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заданий каждого конкурса. Членами жюри также представляются наиболее удачные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варианты выполнения олимпиадных заданий, анализируются типичные ошибки,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допущенные участниками Олимпиады.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показ работ допускаются только участники Олимпиады. Участник имеет право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задать члену</w:t>
      </w:r>
      <w:r w:rsidR="002528F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Жюри вопросы по оценке приведенного им ответа. В случае если Жюри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соглашается с аргументами участника по изменению оценки какого-либо задания в его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работе, участник Олимпиады подает заявление на апелляцию.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Апелляция проводится в случаях несогласия участника Олимпиады с результатами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оценивания его олимпиадной работы. Апелляции участников Олимпиады рассматривается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апелляционной комиссией в составе Председателя Жюри и двух членов Жюри. Рассмотрение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проводится в спокойной и доброжелательной обстановке. Участнику Олимпиады,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подавшему апелляцию, предоставляется возможность убедиться в том, что его работа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проверена и оценена в соответствии с критериями и методикой, разработанными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Центральной предметно-методической комиссией. Апелляция участника Олимпиады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подается и рассматривается строго в день объявления результатов последнего конкурса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после проведения анализа олимпиадных заданий и показа работ. Для проведения апелляции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 Олимпиады подает письменное заявление в течение 1 астрономического часа после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завершения показа работ на имя председателя Жюри в установленной форме (приложение 2).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На самой работе участника 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член</w:t>
      </w:r>
      <w:r w:rsidR="0069050D">
        <w:rPr>
          <w:rFonts w:ascii="Times New Roman" w:eastAsia="Times New Roman" w:hAnsi="Times New Roman" w:cs="Times New Roman"/>
          <w:sz w:val="24"/>
          <w:szCs w:val="24"/>
          <w:lang w:eastAsia="de-DE"/>
        </w:rPr>
        <w:t>о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м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Жюри, проводившим показ данной работы, делается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отметка о времени завершения показа этой работы.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 рассмотрении апелляции присутствует только участник Олимпиады, подавший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заявление, имеющий при себе документ, удостоверяющий личность. По результатам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рассмотрения апелляции выносится решение об отклонении апелляции и сохранении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выставленных баллов или об удовлетворении апелляции и корректировке баллов. Критерии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и методика оценивания олимпиадных заданий не могут быть предметом апелляции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пересмотру не подлежат.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Решения по апелляции принимаются простым большинством голосов. В случае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равенства голосов председатель Жюри имеет право решающего голоса. Решения по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являются окончательными и пересмотру не подлежат. Проведение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оформляется протоколами (приложение 3), которые подписываются членами Жюри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Оргкомитета. Протоколы проведения апелляции и видеофиксация процедуры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передаются председателю Жюри для внесения соответствующих изменений в протокол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отчетную документацию.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Документами по проведению апелляции являются: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письменные заявления об апелляциях участников Олимпиады;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журнал (листы) регистрации апелляций;</w:t>
      </w:r>
    </w:p>
    <w:p w:rsidR="009A3474" w:rsidRPr="00C345C7" w:rsidRDefault="009A3474" w:rsidP="003830B9">
      <w:pPr>
        <w:pStyle w:val="a8"/>
        <w:numPr>
          <w:ilvl w:val="0"/>
          <w:numId w:val="5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протоколы проведения апелляции, которые хранятся в </w:t>
      </w:r>
      <w:r w:rsidR="003830B9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учреждении </w:t>
      </w: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образования в течение 3 лет.</w:t>
      </w:r>
    </w:p>
    <w:p w:rsidR="00336D3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Окончательные итоги Олимпиады утверждаются Жюри с учетом проведения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апелляции. Официальным объявлением итогов Олимпиады считается вывешенная на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всеобщее обозрение в месте проведения Олимпиады итоговая таблица результатов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выполнения олимпиадных заданий, заверенная подписями председателя и членов Жюри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(приложение 4).</w:t>
      </w: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lastRenderedPageBreak/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2014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1-го конкурса (интегрированное задание аудирование/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C76" w:rsidRDefault="008A1C76" w:rsidP="005F68B3">
      <w:pPr>
        <w:spacing w:after="0" w:line="240" w:lineRule="auto"/>
      </w:pPr>
      <w:r>
        <w:separator/>
      </w:r>
    </w:p>
  </w:endnote>
  <w:endnote w:type="continuationSeparator" w:id="0">
    <w:p w:rsidR="008A1C76" w:rsidRDefault="008A1C76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89120"/>
      <w:docPartObj>
        <w:docPartGallery w:val="Page Numbers (Bottom of Page)"/>
        <w:docPartUnique/>
      </w:docPartObj>
    </w:sdtPr>
    <w:sdtContent>
      <w:p w:rsidR="00801433" w:rsidRDefault="00AC2E6E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3C7AF2">
          <w:rPr>
            <w:noProof/>
          </w:rPr>
          <w:t>1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C76" w:rsidRDefault="008A1C76" w:rsidP="005F68B3">
      <w:pPr>
        <w:spacing w:after="0" w:line="240" w:lineRule="auto"/>
      </w:pPr>
      <w:r>
        <w:separator/>
      </w:r>
    </w:p>
  </w:footnote>
  <w:footnote w:type="continuationSeparator" w:id="0">
    <w:p w:rsidR="008A1C76" w:rsidRDefault="008A1C76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DD"/>
    <w:rsid w:val="000005F5"/>
    <w:rsid w:val="00000956"/>
    <w:rsid w:val="000177FF"/>
    <w:rsid w:val="0002493B"/>
    <w:rsid w:val="00031CE4"/>
    <w:rsid w:val="0004174E"/>
    <w:rsid w:val="000449A4"/>
    <w:rsid w:val="0008096B"/>
    <w:rsid w:val="000948EE"/>
    <w:rsid w:val="000B00B4"/>
    <w:rsid w:val="000B132B"/>
    <w:rsid w:val="000C7A1B"/>
    <w:rsid w:val="000D2EA2"/>
    <w:rsid w:val="000E52C1"/>
    <w:rsid w:val="000E609B"/>
    <w:rsid w:val="001068CA"/>
    <w:rsid w:val="00111FFD"/>
    <w:rsid w:val="001139FD"/>
    <w:rsid w:val="00114DBF"/>
    <w:rsid w:val="00117B23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20110A"/>
    <w:rsid w:val="00211132"/>
    <w:rsid w:val="00215ADE"/>
    <w:rsid w:val="00227CFC"/>
    <w:rsid w:val="002320B5"/>
    <w:rsid w:val="00234655"/>
    <w:rsid w:val="002473AB"/>
    <w:rsid w:val="002528F5"/>
    <w:rsid w:val="002547A6"/>
    <w:rsid w:val="00266923"/>
    <w:rsid w:val="00287C44"/>
    <w:rsid w:val="002A6161"/>
    <w:rsid w:val="002A62CD"/>
    <w:rsid w:val="002F64FD"/>
    <w:rsid w:val="0030664C"/>
    <w:rsid w:val="00336D35"/>
    <w:rsid w:val="003445E8"/>
    <w:rsid w:val="00346252"/>
    <w:rsid w:val="003575B3"/>
    <w:rsid w:val="00374FBB"/>
    <w:rsid w:val="003830B9"/>
    <w:rsid w:val="003963E7"/>
    <w:rsid w:val="0039645B"/>
    <w:rsid w:val="00397A3B"/>
    <w:rsid w:val="003B0B09"/>
    <w:rsid w:val="003C27E5"/>
    <w:rsid w:val="003C7AF2"/>
    <w:rsid w:val="003F09DC"/>
    <w:rsid w:val="00401176"/>
    <w:rsid w:val="004018D5"/>
    <w:rsid w:val="00402F6C"/>
    <w:rsid w:val="00406D8A"/>
    <w:rsid w:val="00413BDB"/>
    <w:rsid w:val="004179FF"/>
    <w:rsid w:val="00417E46"/>
    <w:rsid w:val="00436BF2"/>
    <w:rsid w:val="0044203B"/>
    <w:rsid w:val="00445F82"/>
    <w:rsid w:val="00464DD8"/>
    <w:rsid w:val="0048602D"/>
    <w:rsid w:val="0049220C"/>
    <w:rsid w:val="004A734D"/>
    <w:rsid w:val="004B2BBB"/>
    <w:rsid w:val="004C6349"/>
    <w:rsid w:val="00506D31"/>
    <w:rsid w:val="00511AB9"/>
    <w:rsid w:val="005218C2"/>
    <w:rsid w:val="005462D9"/>
    <w:rsid w:val="00547C7E"/>
    <w:rsid w:val="00555A84"/>
    <w:rsid w:val="0057428F"/>
    <w:rsid w:val="00586495"/>
    <w:rsid w:val="00592ECD"/>
    <w:rsid w:val="005A3D10"/>
    <w:rsid w:val="005B1028"/>
    <w:rsid w:val="005B4A50"/>
    <w:rsid w:val="005B7456"/>
    <w:rsid w:val="005F6778"/>
    <w:rsid w:val="005F68B3"/>
    <w:rsid w:val="005F709A"/>
    <w:rsid w:val="006118DD"/>
    <w:rsid w:val="00621645"/>
    <w:rsid w:val="00624904"/>
    <w:rsid w:val="00640FB4"/>
    <w:rsid w:val="00645919"/>
    <w:rsid w:val="00651195"/>
    <w:rsid w:val="0065393B"/>
    <w:rsid w:val="00653FCE"/>
    <w:rsid w:val="00657833"/>
    <w:rsid w:val="00657FF5"/>
    <w:rsid w:val="006600E0"/>
    <w:rsid w:val="006764BE"/>
    <w:rsid w:val="00686F53"/>
    <w:rsid w:val="0069050D"/>
    <w:rsid w:val="00691382"/>
    <w:rsid w:val="006934D7"/>
    <w:rsid w:val="00695A28"/>
    <w:rsid w:val="006A0188"/>
    <w:rsid w:val="006A05A5"/>
    <w:rsid w:val="006B0D5F"/>
    <w:rsid w:val="006B69AF"/>
    <w:rsid w:val="006D696E"/>
    <w:rsid w:val="006E2366"/>
    <w:rsid w:val="006F6A79"/>
    <w:rsid w:val="00712EC8"/>
    <w:rsid w:val="007138AC"/>
    <w:rsid w:val="00721A23"/>
    <w:rsid w:val="00724200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3B4B"/>
    <w:rsid w:val="007E5872"/>
    <w:rsid w:val="007E6A97"/>
    <w:rsid w:val="007E6FCC"/>
    <w:rsid w:val="00801433"/>
    <w:rsid w:val="00801CE6"/>
    <w:rsid w:val="00801D87"/>
    <w:rsid w:val="008023BF"/>
    <w:rsid w:val="00816CDF"/>
    <w:rsid w:val="00817D1D"/>
    <w:rsid w:val="00820732"/>
    <w:rsid w:val="00824E00"/>
    <w:rsid w:val="00831C28"/>
    <w:rsid w:val="00834AD9"/>
    <w:rsid w:val="00842002"/>
    <w:rsid w:val="00861F03"/>
    <w:rsid w:val="00873277"/>
    <w:rsid w:val="00877781"/>
    <w:rsid w:val="00897C45"/>
    <w:rsid w:val="008A1C76"/>
    <w:rsid w:val="008A396F"/>
    <w:rsid w:val="008B4C78"/>
    <w:rsid w:val="008C4843"/>
    <w:rsid w:val="008C61E2"/>
    <w:rsid w:val="008D5C11"/>
    <w:rsid w:val="008D7C8C"/>
    <w:rsid w:val="008E023F"/>
    <w:rsid w:val="008E0A39"/>
    <w:rsid w:val="008E425E"/>
    <w:rsid w:val="008E4663"/>
    <w:rsid w:val="0092557A"/>
    <w:rsid w:val="00926EF9"/>
    <w:rsid w:val="00927588"/>
    <w:rsid w:val="00931975"/>
    <w:rsid w:val="00935A73"/>
    <w:rsid w:val="009402B6"/>
    <w:rsid w:val="009634EA"/>
    <w:rsid w:val="00967288"/>
    <w:rsid w:val="00972401"/>
    <w:rsid w:val="00973641"/>
    <w:rsid w:val="0097659B"/>
    <w:rsid w:val="0098147E"/>
    <w:rsid w:val="00982217"/>
    <w:rsid w:val="00983B07"/>
    <w:rsid w:val="009A2E04"/>
    <w:rsid w:val="009A3474"/>
    <w:rsid w:val="009A480A"/>
    <w:rsid w:val="009C08D7"/>
    <w:rsid w:val="009C5082"/>
    <w:rsid w:val="00A06819"/>
    <w:rsid w:val="00A07CDD"/>
    <w:rsid w:val="00A10255"/>
    <w:rsid w:val="00A11675"/>
    <w:rsid w:val="00A14D53"/>
    <w:rsid w:val="00A47708"/>
    <w:rsid w:val="00A72C8F"/>
    <w:rsid w:val="00A7416C"/>
    <w:rsid w:val="00A75BB6"/>
    <w:rsid w:val="00A85B65"/>
    <w:rsid w:val="00A93B1B"/>
    <w:rsid w:val="00AA02E1"/>
    <w:rsid w:val="00AA38EE"/>
    <w:rsid w:val="00AB084C"/>
    <w:rsid w:val="00AC2E6E"/>
    <w:rsid w:val="00AE3DCC"/>
    <w:rsid w:val="00B06965"/>
    <w:rsid w:val="00B133D4"/>
    <w:rsid w:val="00B23634"/>
    <w:rsid w:val="00B346AD"/>
    <w:rsid w:val="00B34C95"/>
    <w:rsid w:val="00B421C9"/>
    <w:rsid w:val="00B46B69"/>
    <w:rsid w:val="00B536AC"/>
    <w:rsid w:val="00B611DA"/>
    <w:rsid w:val="00B669CF"/>
    <w:rsid w:val="00B75D16"/>
    <w:rsid w:val="00BA5D05"/>
    <w:rsid w:val="00BB084D"/>
    <w:rsid w:val="00BD5CB1"/>
    <w:rsid w:val="00BE1218"/>
    <w:rsid w:val="00C036A5"/>
    <w:rsid w:val="00C0461C"/>
    <w:rsid w:val="00C0760B"/>
    <w:rsid w:val="00C3078E"/>
    <w:rsid w:val="00C32F8D"/>
    <w:rsid w:val="00C345C7"/>
    <w:rsid w:val="00C349A5"/>
    <w:rsid w:val="00C43EEB"/>
    <w:rsid w:val="00C559FE"/>
    <w:rsid w:val="00C95C9B"/>
    <w:rsid w:val="00CA136D"/>
    <w:rsid w:val="00CA505A"/>
    <w:rsid w:val="00CA53B3"/>
    <w:rsid w:val="00CA7AE2"/>
    <w:rsid w:val="00CC7A77"/>
    <w:rsid w:val="00CD023B"/>
    <w:rsid w:val="00CD5957"/>
    <w:rsid w:val="00CD5959"/>
    <w:rsid w:val="00CE205B"/>
    <w:rsid w:val="00D0007B"/>
    <w:rsid w:val="00D04A0E"/>
    <w:rsid w:val="00D42C5B"/>
    <w:rsid w:val="00D464CD"/>
    <w:rsid w:val="00D90AE4"/>
    <w:rsid w:val="00DA1F67"/>
    <w:rsid w:val="00DA1F8F"/>
    <w:rsid w:val="00DA5AC0"/>
    <w:rsid w:val="00DB4CC7"/>
    <w:rsid w:val="00DC0CFA"/>
    <w:rsid w:val="00DC468C"/>
    <w:rsid w:val="00DC5F54"/>
    <w:rsid w:val="00E04180"/>
    <w:rsid w:val="00E10C10"/>
    <w:rsid w:val="00E154F3"/>
    <w:rsid w:val="00E16D2E"/>
    <w:rsid w:val="00E21E77"/>
    <w:rsid w:val="00E3156A"/>
    <w:rsid w:val="00E44704"/>
    <w:rsid w:val="00E454ED"/>
    <w:rsid w:val="00E50363"/>
    <w:rsid w:val="00E52B45"/>
    <w:rsid w:val="00E55332"/>
    <w:rsid w:val="00E80C26"/>
    <w:rsid w:val="00E81C0C"/>
    <w:rsid w:val="00E87003"/>
    <w:rsid w:val="00E96F40"/>
    <w:rsid w:val="00EA7661"/>
    <w:rsid w:val="00EA7BED"/>
    <w:rsid w:val="00EB58B3"/>
    <w:rsid w:val="00EB7067"/>
    <w:rsid w:val="00EC0D78"/>
    <w:rsid w:val="00ED4688"/>
    <w:rsid w:val="00EF0A55"/>
    <w:rsid w:val="00F17D8A"/>
    <w:rsid w:val="00F20AB1"/>
    <w:rsid w:val="00F513CC"/>
    <w:rsid w:val="00F55E94"/>
    <w:rsid w:val="00F57821"/>
    <w:rsid w:val="00F60022"/>
    <w:rsid w:val="00F651B0"/>
    <w:rsid w:val="00F66D63"/>
    <w:rsid w:val="00F912D9"/>
    <w:rsid w:val="00F92978"/>
    <w:rsid w:val="00F957B9"/>
    <w:rsid w:val="00FA463C"/>
    <w:rsid w:val="00FB615A"/>
    <w:rsid w:val="00FC0F9D"/>
    <w:rsid w:val="00FC1A1E"/>
    <w:rsid w:val="00FC415A"/>
    <w:rsid w:val="00FC727C"/>
    <w:rsid w:val="00FE0956"/>
    <w:rsid w:val="00FF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3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A5E75-B62E-4EDD-8673-B2279815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17</Pages>
  <Words>3830</Words>
  <Characters>21836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241</cp:revision>
  <dcterms:created xsi:type="dcterms:W3CDTF">2010-10-09T20:44:00Z</dcterms:created>
  <dcterms:modified xsi:type="dcterms:W3CDTF">2017-09-20T17:08:00Z</dcterms:modified>
</cp:coreProperties>
</file>